
<file path=[Content_Types].xml><?xml version="1.0" encoding="utf-8"?>
<Types xmlns="http://schemas.openxmlformats.org/package/2006/content-types"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9" w:afterLines="50" w:afterAutospacing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Custom Tool Manual</w:t>
      </w:r>
    </w:p>
    <w:p>
      <w:pPr>
        <w:numPr>
          <w:ilvl w:val="0"/>
          <w:numId w:val="1"/>
        </w:numPr>
        <w:spacing w:beforeAutospacing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Function: Customize boot logo, video loss logo, web login logo.</w:t>
      </w:r>
      <w:bookmarkStart w:id="0" w:name="_GoBack"/>
      <w:bookmarkEnd w:id="0"/>
      <w:r>
        <w:rPr>
          <w:rFonts w:hint="eastAsia"/>
          <w:lang w:val="en-US" w:eastAsia="zh-CN"/>
        </w:rPr>
        <w:t xml:space="preserve"> It is not recommended to install the tool on C drive.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Decompress </w:t>
      </w:r>
      <w:r>
        <w:drawing>
          <wp:inline distT="0" distB="0" distL="114300" distR="114300">
            <wp:extent cx="1838325" cy="190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Double click  </w:t>
      </w:r>
      <w:r>
        <w:drawing>
          <wp:inline distT="0" distB="0" distL="114300" distR="114300">
            <wp:extent cx="1400175" cy="1809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to run.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404235"/>
            <wp:effectExtent l="0" t="0" r="571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0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Boot logo customized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4.1 Prepare one picture required as below</w:t>
      </w:r>
    </w:p>
    <w:p>
      <w:pPr>
        <w:numPr>
          <w:ilvl w:val="0"/>
          <w:numId w:val="0"/>
        </w:numPr>
        <w:rPr>
          <w:rFonts w:hint="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Width : 1024 pixels ,Height : 768 pixels ,resolution : 72 pixels/inch,</w:t>
      </w:r>
      <w:r>
        <w:rPr>
          <w:rFonts w:hint="eastAsia"/>
          <w:lang w:val="en-US" w:eastAsia="zh-CN"/>
        </w:rPr>
        <w:t>Mode: RGB</w:t>
      </w:r>
    </w:p>
    <w:p>
      <w:pPr>
        <w:numPr>
          <w:ilvl w:val="0"/>
          <w:numId w:val="0"/>
        </w:numPr>
        <w:rPr>
          <w:rFonts w:hint="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Format: JPEG or GIF</w:t>
      </w:r>
    </w:p>
    <w:p>
      <w:pPr>
        <w:numPr>
          <w:ilvl w:val="0"/>
          <w:numId w:val="0"/>
        </w:numPr>
        <w:rPr>
          <w:rFonts w:hint="eastAsia"/>
          <w:b/>
          <w:color w:val="auto"/>
        </w:rPr>
      </w:pPr>
      <w:r>
        <w:rPr>
          <w:rFonts w:hint="eastAsia"/>
          <w:b/>
          <w:color w:val="auto"/>
          <w:lang w:val="en-US" w:eastAsia="zh-CN"/>
        </w:rPr>
        <w:t xml:space="preserve">Name: </w:t>
      </w:r>
      <w:r>
        <w:rPr>
          <w:rFonts w:hint="eastAsia"/>
          <w:b/>
          <w:color w:val="auto"/>
        </w:rPr>
        <w:t>h264dvr.gif</w:t>
      </w:r>
      <w:r>
        <w:rPr>
          <w:rFonts w:hint="eastAsia"/>
          <w:b/>
          <w:color w:val="auto"/>
          <w:lang w:val="en-US" w:eastAsia="zh-CN"/>
        </w:rPr>
        <w:t xml:space="preserve"> or </w:t>
      </w:r>
      <w:r>
        <w:rPr>
          <w:rFonts w:hint="eastAsia"/>
          <w:b/>
          <w:color w:val="auto"/>
        </w:rPr>
        <w:t>h264dvr.jpg</w:t>
      </w:r>
    </w:p>
    <w:p>
      <w:pPr>
        <w:numPr>
          <w:ilvl w:val="0"/>
          <w:numId w:val="0"/>
        </w:numPr>
        <w:rPr>
          <w:rFonts w:hint="eastAsia" w:eastAsiaTheme="minor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Saving path: CustomTool_20160312\CustomTool\Logo</w:t>
      </w:r>
    </w:p>
    <w:p>
      <w:pPr>
        <w:numPr>
          <w:ilvl w:val="0"/>
          <w:numId w:val="0"/>
        </w:numPr>
        <w:rPr>
          <w:rFonts w:hint="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Note: the RGB value of black no less than (20,20,20).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4.2 Tick the box in front of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logo</w:t>
      </w:r>
      <w:r>
        <w:rPr>
          <w:rFonts w:hint="default"/>
          <w:lang w:val="en-US" w:eastAsia="zh-CN"/>
        </w:rPr>
        <w:t>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4.3 Choose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net pack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in the type box.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4.4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Browse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behind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original file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box, choose the upgrade package file used in WEB.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4.5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Set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 it will make a new upgrade package file with customized picture.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Video loss logo customized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5.1 Prepare one picture required as below</w:t>
      </w:r>
    </w:p>
    <w:p>
      <w:pPr>
        <w:numPr>
          <w:ilvl w:val="0"/>
          <w:numId w:val="0"/>
        </w:numPr>
        <w:rPr>
          <w:rFonts w:hint="eastAsia"/>
          <w:b/>
          <w:color w:val="auto"/>
          <w:lang w:val="en-US" w:eastAsia="zh-CN"/>
        </w:rPr>
      </w:pPr>
      <w:r>
        <w:rPr>
          <w:rFonts w:hint="eastAsia"/>
          <w:lang w:val="en-US" w:eastAsia="zh-CN"/>
        </w:rPr>
        <w:t>Width: 180 pixels, Height: 100 pixels, resolution:</w:t>
      </w:r>
      <w:r>
        <w:rPr>
          <w:rFonts w:hint="eastAsia"/>
          <w:b/>
          <w:color w:val="auto"/>
          <w:lang w:val="en-US" w:eastAsia="zh-CN"/>
        </w:rPr>
        <w:t>72 pixels/inch,</w:t>
      </w:r>
      <w:r>
        <w:rPr>
          <w:rFonts w:hint="eastAsia"/>
          <w:lang w:val="en-US" w:eastAsia="zh-CN"/>
        </w:rPr>
        <w:t>Mode: RGB</w:t>
      </w:r>
    </w:p>
    <w:p>
      <w:pPr>
        <w:numPr>
          <w:ilvl w:val="0"/>
          <w:numId w:val="0"/>
        </w:numPr>
        <w:rPr>
          <w:rFonts w:hint="eastAsia"/>
          <w:b/>
          <w:color w:val="auto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>Format: GIF</w:t>
      </w:r>
    </w:p>
    <w:p>
      <w:pPr>
        <w:numPr>
          <w:ilvl w:val="0"/>
          <w:numId w:val="0"/>
        </w:numPr>
        <w:rPr>
          <w:rFonts w:hint="eastAsia"/>
          <w:b/>
          <w:color w:val="auto"/>
        </w:rPr>
      </w:pPr>
      <w:r>
        <w:rPr>
          <w:rFonts w:hint="eastAsia"/>
          <w:b/>
          <w:color w:val="auto"/>
          <w:lang w:val="en-US" w:eastAsia="zh-CN"/>
        </w:rPr>
        <w:t xml:space="preserve">Name: </w:t>
      </w:r>
      <w:r>
        <w:rPr>
          <w:rFonts w:hint="eastAsia"/>
          <w:b/>
          <w:color w:val="auto"/>
        </w:rPr>
        <w:t>VideoChannelLoss.gif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color w:val="auto"/>
          <w:lang w:val="en-US" w:eastAsia="zh-CN"/>
        </w:rPr>
        <w:t xml:space="preserve">Saving path: </w:t>
      </w:r>
      <w:r>
        <w:rPr>
          <w:rFonts w:hint="eastAsia"/>
          <w:lang w:val="en-US" w:eastAsia="zh-CN"/>
        </w:rPr>
        <w:t>CustomTool_20160312\CustomTool\Gui\data\Pics\General\OneClick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5.2 Tick the box in front of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GUI</w:t>
      </w:r>
      <w:r>
        <w:rPr>
          <w:rFonts w:hint="default"/>
          <w:lang w:val="en-US" w:eastAsia="zh-CN"/>
        </w:rPr>
        <w:t>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5.3 Choose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net pack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in the type box.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5.4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Browse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behind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original file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box, choose the upgrade package file used in WEB.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5.5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Set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 it will make a new upgrade package file with customized picture.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IE logo customized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It includes two picture, one is used in web log in interface, another is at the top left corner of main interface . Shown as below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340" cy="542925"/>
            <wp:effectExtent l="0" t="0" r="10160" b="9525"/>
            <wp:docPr id="7" name="图片 7" descr="login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login_we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Interface of web log in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540635" cy="393700"/>
            <wp:effectExtent l="0" t="0" r="12065" b="6350"/>
            <wp:docPr id="8" name="图片 8" descr="mb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mb_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635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Top left corner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 Prepare pictures for IE logo customized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Use the two above picture as templates, Add the mark you want 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Web login picture requirements: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Width: 419 pixels, Height: 57 pixels, resolution: 72 pixels/inch,Mode: RGB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Name: login_web.gif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Saving path: CustomTool_20160312\CustomTool\Web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Top left corner picture requirements: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Width: 200 pixels, Height: 31 pixels, resolution: 72 pixels/inch, Mode: RGB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Name: mb_logo.jpg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Saving path: CustomTool_20160312\CustomTool\Web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6.2 Tick the box in front of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web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6.3 Choose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net pack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in the type box.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6.4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Browse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behind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original file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box, choose the upgrade package file used in WEB.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6.5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Set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 it will make a new upgrade package file with customized picture.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7、Model customization function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Customize models with custom packaging tools. The model will be modified after the upgrade, and re-upgrading the original package that has not been customized will not modify the model. The software version supported by this feature needs to be after 20230407.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6EB61"/>
    <w:multiLevelType w:val="singleLevel"/>
    <w:tmpl w:val="5716EB6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0MmFjMjJlNjAzMTM1YTM5NGM1N2M4OTQwZmVkMTkifQ=="/>
  </w:docVars>
  <w:rsids>
    <w:rsidRoot w:val="18227A8E"/>
    <w:rsid w:val="04D8694C"/>
    <w:rsid w:val="091756C3"/>
    <w:rsid w:val="14B22D17"/>
    <w:rsid w:val="18227A8E"/>
    <w:rsid w:val="1CFA34AD"/>
    <w:rsid w:val="23A44173"/>
    <w:rsid w:val="26176E7E"/>
    <w:rsid w:val="2A092F82"/>
    <w:rsid w:val="3F2A77CA"/>
    <w:rsid w:val="460F14C8"/>
    <w:rsid w:val="4E612CDC"/>
    <w:rsid w:val="548D63DA"/>
    <w:rsid w:val="65516FAF"/>
    <w:rsid w:val="74DA2B1D"/>
    <w:rsid w:val="7B144FD2"/>
    <w:rsid w:val="7B6249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GIF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2007</Characters>
  <Lines>0</Lines>
  <Paragraphs>0</Paragraphs>
  <TotalTime>0</TotalTime>
  <ScaleCrop>false</ScaleCrop>
  <LinksUpToDate>false</LinksUpToDate>
  <CharactersWithSpaces>2363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2016-04-20T02:32:00Z</dcterms:created>
  <dc:creator>Administrator</dc:creator>
  <cp:lastModifiedBy>lyl</cp:lastModifiedBy>
  <dcterms:modified xsi:type="dcterms:W3CDTF">2023-07-05T03:48:21Z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2B7448AAF7B44ECEB0F2F67C0C1ABE4D</vt:lpwstr>
  </property>
</Properties>
</file>